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90" w:rsidRDefault="00771E90">
      <w:r>
        <w:rPr>
          <w:noProof/>
          <w:lang w:eastAsia="en-GB"/>
        </w:rPr>
        <w:drawing>
          <wp:inline distT="0" distB="0" distL="0" distR="0">
            <wp:extent cx="5730879" cy="1619250"/>
            <wp:effectExtent l="0" t="0" r="3175" b="0"/>
            <wp:docPr id="1" name="Picture 1" descr="D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34" cy="1619435"/>
                    </a:xfrm>
                    <a:prstGeom prst="rect">
                      <a:avLst/>
                    </a:prstGeom>
                    <a:noFill/>
                    <a:ln>
                      <a:noFill/>
                    </a:ln>
                  </pic:spPr>
                </pic:pic>
              </a:graphicData>
            </a:graphic>
          </wp:inline>
        </w:drawing>
      </w:r>
    </w:p>
    <w:p w:rsidR="00771E90" w:rsidRPr="00771E90" w:rsidRDefault="00771E90" w:rsidP="00771E90"/>
    <w:p w:rsidR="00771E90" w:rsidRPr="00771E90" w:rsidRDefault="00771E90" w:rsidP="00771E90">
      <w:bookmarkStart w:id="0" w:name="_GoBack"/>
      <w:r>
        <w:rPr>
          <w:noProof/>
          <w:lang w:eastAsia="en-GB"/>
        </w:rPr>
        <w:drawing>
          <wp:inline distT="0" distB="0" distL="0" distR="0" wp14:anchorId="5774E9DE" wp14:editId="3B3CE103">
            <wp:extent cx="5731510" cy="1457960"/>
            <wp:effectExtent l="0" t="0" r="0" b="0"/>
            <wp:docPr id="2" name="Picture 2" descr="https://craigroyston.files.wordpress.com/2021/03/website-int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aigroyston.files.wordpress.com/2021/03/website-intr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57960"/>
                    </a:xfrm>
                    <a:prstGeom prst="rect">
                      <a:avLst/>
                    </a:prstGeom>
                    <a:noFill/>
                    <a:ln>
                      <a:noFill/>
                    </a:ln>
                  </pic:spPr>
                </pic:pic>
              </a:graphicData>
            </a:graphic>
          </wp:inline>
        </w:drawing>
      </w:r>
      <w:bookmarkEnd w:id="0"/>
    </w:p>
    <w:p w:rsidR="00771E90" w:rsidRDefault="00771E90" w:rsidP="00771E90"/>
    <w:p w:rsidR="00771E90" w:rsidRDefault="00771E90" w:rsidP="00771E90">
      <w:pPr>
        <w:pStyle w:val="NormalWeb"/>
        <w:shd w:val="clear" w:color="auto" w:fill="FFFFFF"/>
        <w:spacing w:before="0" w:beforeAutospacing="0" w:after="0" w:afterAutospacing="0"/>
        <w:jc w:val="both"/>
        <w:textAlignment w:val="baseline"/>
        <w:rPr>
          <w:rStyle w:val="Strong"/>
          <w:rFonts w:ascii="Arial" w:hAnsi="Arial" w:cs="Arial"/>
          <w:color w:val="666666"/>
          <w:sz w:val="21"/>
          <w:szCs w:val="21"/>
          <w:bdr w:val="none" w:sz="0" w:space="0" w:color="auto" w:frame="1"/>
        </w:rPr>
      </w:pPr>
      <w:r>
        <w:rPr>
          <w:rStyle w:val="Strong"/>
          <w:rFonts w:ascii="Arial" w:hAnsi="Arial" w:cs="Arial"/>
          <w:color w:val="666666"/>
          <w:sz w:val="21"/>
          <w:szCs w:val="21"/>
          <w:bdr w:val="none" w:sz="0" w:space="0" w:color="auto" w:frame="1"/>
        </w:rPr>
        <w:t>Developing the Young Workforce (DYW) is the Scottish Government’s Youth Employment strategy to better prepare young people for the world of work.</w:t>
      </w:r>
    </w:p>
    <w:p w:rsidR="00771E90" w:rsidRDefault="00771E90" w:rsidP="00771E90">
      <w:pPr>
        <w:pStyle w:val="NormalWeb"/>
        <w:shd w:val="clear" w:color="auto" w:fill="FFFFFF"/>
        <w:spacing w:before="0" w:beforeAutospacing="0" w:after="0" w:afterAutospacing="0"/>
        <w:jc w:val="both"/>
        <w:textAlignment w:val="baseline"/>
        <w:rPr>
          <w:rFonts w:ascii="Arial" w:hAnsi="Arial" w:cs="Arial"/>
          <w:color w:val="666666"/>
          <w:sz w:val="21"/>
          <w:szCs w:val="21"/>
        </w:rPr>
      </w:pPr>
    </w:p>
    <w:p w:rsidR="00771E90" w:rsidRDefault="00771E90" w:rsidP="00771E90">
      <w:pPr>
        <w:pStyle w:val="NormalWeb"/>
        <w:shd w:val="clear" w:color="auto" w:fill="FFFFFF"/>
        <w:spacing w:before="0" w:beforeAutospacing="0" w:after="360" w:afterAutospacing="0"/>
        <w:jc w:val="both"/>
        <w:textAlignment w:val="baseline"/>
        <w:rPr>
          <w:rFonts w:ascii="Arial" w:hAnsi="Arial" w:cs="Arial"/>
          <w:color w:val="666666"/>
          <w:sz w:val="21"/>
          <w:szCs w:val="21"/>
        </w:rPr>
      </w:pPr>
      <w:r>
        <w:rPr>
          <w:rFonts w:ascii="Arial" w:hAnsi="Arial" w:cs="Arial"/>
          <w:color w:val="666666"/>
          <w:sz w:val="21"/>
          <w:szCs w:val="21"/>
        </w:rPr>
        <w:t>The employer-led Developing the Young Workforce Regional Groups set up across Scotland are connecting employers with education.</w:t>
      </w:r>
    </w:p>
    <w:p w:rsidR="00771E90" w:rsidRDefault="00771E90" w:rsidP="00771E90">
      <w:pPr>
        <w:pStyle w:val="NormalWeb"/>
        <w:shd w:val="clear" w:color="auto" w:fill="FFFFFF"/>
        <w:spacing w:before="0" w:beforeAutospacing="0" w:after="360" w:afterAutospacing="0"/>
        <w:jc w:val="both"/>
        <w:textAlignment w:val="baseline"/>
        <w:rPr>
          <w:rFonts w:ascii="Arial" w:hAnsi="Arial" w:cs="Arial"/>
          <w:color w:val="666666"/>
          <w:sz w:val="21"/>
          <w:szCs w:val="21"/>
        </w:rPr>
      </w:pPr>
      <w:r>
        <w:rPr>
          <w:rFonts w:ascii="Arial" w:hAnsi="Arial" w:cs="Arial"/>
          <w:color w:val="666666"/>
          <w:sz w:val="21"/>
          <w:szCs w:val="21"/>
        </w:rPr>
        <w:t>Your school now has a dedicated DYW School Co-ordinator who will work alongside the entire school team and other partners to build strong and lasting relationships between the school and employers.</w:t>
      </w:r>
    </w:p>
    <w:p w:rsidR="00771E90" w:rsidRDefault="00771E90" w:rsidP="00771E90">
      <w:pPr>
        <w:pStyle w:val="NormalWeb"/>
        <w:shd w:val="clear" w:color="auto" w:fill="FFFFFF"/>
        <w:spacing w:before="0" w:beforeAutospacing="0" w:after="360" w:afterAutospacing="0"/>
        <w:jc w:val="both"/>
        <w:textAlignment w:val="baseline"/>
        <w:rPr>
          <w:rFonts w:ascii="Arial" w:hAnsi="Arial" w:cs="Arial"/>
          <w:color w:val="666666"/>
          <w:sz w:val="21"/>
          <w:szCs w:val="21"/>
        </w:rPr>
      </w:pPr>
      <w:r>
        <w:rPr>
          <w:rFonts w:ascii="Arial" w:hAnsi="Arial" w:cs="Arial"/>
          <w:color w:val="666666"/>
          <w:sz w:val="21"/>
          <w:szCs w:val="21"/>
        </w:rPr>
        <w:t>These links will provide the opportunity for young people to learn more about the world of work directly from industry experts. Their knowledge of the breadth of jobs available will increase, as will their understanding of the types of skills that are relevant to and sought-after by employers.</w:t>
      </w:r>
    </w:p>
    <w:p w:rsidR="00771E90" w:rsidRDefault="00771E90" w:rsidP="00771E90">
      <w:pPr>
        <w:tabs>
          <w:tab w:val="left" w:pos="2600"/>
        </w:tabs>
        <w:rPr>
          <w:rStyle w:val="Strong"/>
          <w:rFonts w:ascii="Arial" w:hAnsi="Arial" w:cs="Arial"/>
          <w:color w:val="666666"/>
          <w:sz w:val="21"/>
          <w:szCs w:val="21"/>
          <w:bdr w:val="none" w:sz="0" w:space="0" w:color="auto" w:frame="1"/>
          <w:shd w:val="clear" w:color="auto" w:fill="FFFFFF"/>
        </w:rPr>
      </w:pPr>
      <w:r w:rsidRPr="00771E90">
        <w:rPr>
          <w:rStyle w:val="Strong"/>
          <w:rFonts w:ascii="Arial" w:hAnsi="Arial" w:cs="Arial"/>
          <w:noProof/>
          <w:color w:val="666666"/>
          <w:sz w:val="21"/>
          <w:szCs w:val="21"/>
          <w:bdr w:val="none" w:sz="0" w:space="0" w:color="auto" w:frame="1"/>
          <w:shd w:val="clear" w:color="auto" w:fill="FFFFFF"/>
          <w:lang w:eastAsia="en-GB"/>
        </w:rPr>
        <w:drawing>
          <wp:inline distT="0" distB="0" distL="0" distR="0">
            <wp:extent cx="1098550" cy="1098550"/>
            <wp:effectExtent l="0" t="0" r="6350" b="6350"/>
            <wp:docPr id="3" name="Picture 3" descr="\\ecc-dc\tsfolders\Roxanne.Nicol\Desktop\R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c-dc\tsfolders\Roxanne.Nicol\Desktop\Rox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p w:rsidR="00771E90" w:rsidRDefault="00771E90" w:rsidP="00771E90">
      <w:pPr>
        <w:tabs>
          <w:tab w:val="left" w:pos="2600"/>
        </w:tabs>
        <w:rPr>
          <w:rStyle w:val="Strong"/>
          <w:rFonts w:ascii="Arial" w:hAnsi="Arial" w:cs="Arial"/>
          <w:color w:val="666666"/>
          <w:sz w:val="21"/>
          <w:szCs w:val="21"/>
          <w:bdr w:val="none" w:sz="0" w:space="0" w:color="auto" w:frame="1"/>
          <w:shd w:val="clear" w:color="auto" w:fill="FFFFFF"/>
        </w:rPr>
      </w:pPr>
    </w:p>
    <w:p w:rsidR="005A50C3" w:rsidRPr="00771E90" w:rsidRDefault="00771E90" w:rsidP="00771E90">
      <w:pPr>
        <w:tabs>
          <w:tab w:val="left" w:pos="2600"/>
        </w:tabs>
      </w:pPr>
      <w:r>
        <w:rPr>
          <w:rStyle w:val="Strong"/>
          <w:rFonts w:ascii="Arial" w:hAnsi="Arial" w:cs="Arial"/>
          <w:color w:val="666666"/>
          <w:sz w:val="21"/>
          <w:szCs w:val="21"/>
          <w:bdr w:val="none" w:sz="0" w:space="0" w:color="auto" w:frame="1"/>
          <w:shd w:val="clear" w:color="auto" w:fill="FFFFFF"/>
        </w:rPr>
        <w:t xml:space="preserve">DYW School Co-ordinator – </w:t>
      </w:r>
      <w:proofErr w:type="spellStart"/>
      <w:r>
        <w:rPr>
          <w:rStyle w:val="Strong"/>
          <w:rFonts w:ascii="Arial" w:hAnsi="Arial" w:cs="Arial"/>
          <w:color w:val="666666"/>
          <w:sz w:val="21"/>
          <w:szCs w:val="21"/>
          <w:bdr w:val="none" w:sz="0" w:space="0" w:color="auto" w:frame="1"/>
          <w:shd w:val="clear" w:color="auto" w:fill="FFFFFF"/>
        </w:rPr>
        <w:t>Firrhill</w:t>
      </w:r>
      <w:proofErr w:type="spellEnd"/>
      <w:r>
        <w:rPr>
          <w:rStyle w:val="Strong"/>
          <w:rFonts w:ascii="Arial" w:hAnsi="Arial" w:cs="Arial"/>
          <w:color w:val="666666"/>
          <w:sz w:val="21"/>
          <w:szCs w:val="21"/>
          <w:bdr w:val="none" w:sz="0" w:space="0" w:color="auto" w:frame="1"/>
          <w:shd w:val="clear" w:color="auto" w:fill="FFFFFF"/>
        </w:rPr>
        <w:t xml:space="preserve"> High School </w:t>
      </w:r>
      <w:r>
        <w:rPr>
          <w:rFonts w:ascii="Arial" w:hAnsi="Arial" w:cs="Arial"/>
          <w:color w:val="666666"/>
          <w:sz w:val="21"/>
          <w:szCs w:val="21"/>
        </w:rPr>
        <w:t xml:space="preserve"> </w:t>
      </w:r>
      <w:r>
        <w:rPr>
          <w:rFonts w:ascii="Arial" w:hAnsi="Arial" w:cs="Arial"/>
          <w:color w:val="666666"/>
          <w:sz w:val="21"/>
          <w:szCs w:val="21"/>
        </w:rPr>
        <w:br/>
      </w:r>
      <w:hyperlink r:id="rId7" w:history="1">
        <w:r w:rsidRPr="00C9639D">
          <w:rPr>
            <w:rStyle w:val="Hyperlink"/>
            <w:rFonts w:ascii="Arial" w:hAnsi="Arial" w:cs="Arial"/>
            <w:sz w:val="21"/>
            <w:szCs w:val="21"/>
            <w:bdr w:val="none" w:sz="0" w:space="0" w:color="auto" w:frame="1"/>
            <w:shd w:val="clear" w:color="auto" w:fill="FFFFFF"/>
          </w:rPr>
          <w:t>roxanne.nicol@edinburghchamber.co.uk</w:t>
        </w:r>
      </w:hyperlink>
    </w:p>
    <w:sectPr w:rsidR="005A50C3" w:rsidRPr="00771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90"/>
    <w:rsid w:val="005A50C3"/>
    <w:rsid w:val="0077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F04E"/>
  <w15:chartTrackingRefBased/>
  <w15:docId w15:val="{72736C25-D833-4D9F-9EDE-135BB502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1E90"/>
    <w:rPr>
      <w:b/>
      <w:bCs/>
    </w:rPr>
  </w:style>
  <w:style w:type="character" w:styleId="Hyperlink">
    <w:name w:val="Hyperlink"/>
    <w:basedOn w:val="DefaultParagraphFont"/>
    <w:uiPriority w:val="99"/>
    <w:unhideWhenUsed/>
    <w:rsid w:val="0077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xanne.nicol@edinburghchamb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Nicol</dc:creator>
  <cp:keywords/>
  <dc:description/>
  <cp:lastModifiedBy>Roxanne Nicol</cp:lastModifiedBy>
  <cp:revision>1</cp:revision>
  <dcterms:created xsi:type="dcterms:W3CDTF">2021-11-16T12:25:00Z</dcterms:created>
  <dcterms:modified xsi:type="dcterms:W3CDTF">2021-11-16T12:28:00Z</dcterms:modified>
</cp:coreProperties>
</file>